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FF" w:rsidRPr="00230B25" w:rsidRDefault="006627FF" w:rsidP="006627FF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6627FF" w:rsidRPr="00230B25" w:rsidRDefault="006627FF" w:rsidP="006627FF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6627FF" w:rsidRPr="00230B25" w:rsidRDefault="006627FF" w:rsidP="006627FF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6627FF" w:rsidRPr="00230B25" w:rsidRDefault="006627FF" w:rsidP="006627FF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627FF" w:rsidRPr="00230B25" w:rsidTr="00DD71E9">
        <w:trPr>
          <w:trHeight w:val="2252"/>
        </w:trPr>
        <w:tc>
          <w:tcPr>
            <w:tcW w:w="5268" w:type="dxa"/>
          </w:tcPr>
          <w:p w:rsidR="006627FF" w:rsidRDefault="006627FF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6627FF" w:rsidRDefault="006627FF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6627FF" w:rsidRDefault="006627FF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6627FF" w:rsidRDefault="006627FF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6627FF" w:rsidRDefault="006627FF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6627FF" w:rsidRDefault="006627FF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6627FF" w:rsidRDefault="006627FF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6627FF" w:rsidRDefault="006627FF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6627FF" w:rsidRDefault="006627FF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6627FF" w:rsidRDefault="006627FF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6627FF" w:rsidRDefault="006627FF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6627FF" w:rsidRDefault="006627FF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6627FF" w:rsidRDefault="006627FF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6627FF" w:rsidRDefault="006627FF" w:rsidP="00DD71E9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627041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81F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230B25" w:rsidRPr="00627041" w:rsidRDefault="00230B25" w:rsidP="00230B25">
      <w:pPr>
        <w:rPr>
          <w:rFonts w:ascii="Times New Roman" w:hAnsi="Times New Roman" w:cs="Times New Roman"/>
          <w:bCs/>
          <w:sz w:val="28"/>
          <w:szCs w:val="28"/>
        </w:rPr>
      </w:pPr>
      <w:r w:rsidRPr="00627041">
        <w:rPr>
          <w:rFonts w:ascii="Times New Roman" w:hAnsi="Times New Roman" w:cs="Times New Roman"/>
          <w:bCs/>
          <w:sz w:val="28"/>
          <w:szCs w:val="28"/>
        </w:rPr>
        <w:t xml:space="preserve">Направление подготовки: </w:t>
      </w:r>
      <w:r w:rsidR="00DA287B">
        <w:rPr>
          <w:rFonts w:ascii="Times New Roman" w:hAnsi="Times New Roman" w:cs="Times New Roman"/>
          <w:bCs/>
          <w:sz w:val="28"/>
          <w:szCs w:val="28"/>
        </w:rPr>
        <w:t xml:space="preserve">38.03.02 </w:t>
      </w:r>
      <w:r w:rsidR="00581FB7" w:rsidRPr="00627041">
        <w:rPr>
          <w:rFonts w:ascii="Times New Roman" w:hAnsi="Times New Roman" w:cs="Times New Roman"/>
          <w:bCs/>
          <w:sz w:val="28"/>
          <w:szCs w:val="28"/>
        </w:rPr>
        <w:t xml:space="preserve">Менеджмент </w:t>
      </w:r>
    </w:p>
    <w:p w:rsidR="004C73E6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AD7AFA">
        <w:rPr>
          <w:rFonts w:ascii="Times New Roman" w:hAnsi="Times New Roman" w:cs="Times New Roman"/>
          <w:b/>
          <w:sz w:val="28"/>
          <w:szCs w:val="28"/>
        </w:rPr>
        <w:t>Профиль (направленность</w:t>
      </w:r>
      <w:r w:rsidR="00581FB7" w:rsidRPr="00AD7AFA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="00D56C8F">
        <w:rPr>
          <w:rFonts w:ascii="Times New Roman" w:hAnsi="Times New Roman" w:cs="Times New Roman"/>
          <w:b/>
          <w:sz w:val="28"/>
          <w:szCs w:val="28"/>
        </w:rPr>
        <w:t>Логистика и управление закупками</w:t>
      </w: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7FF" w:rsidRDefault="006627FF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7FF" w:rsidRDefault="006627FF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7FF" w:rsidRDefault="006627FF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6627FF">
        <w:rPr>
          <w:rFonts w:ascii="Times New Roman" w:hAnsi="Times New Roman" w:cs="Times New Roman"/>
          <w:b/>
          <w:sz w:val="28"/>
          <w:szCs w:val="28"/>
        </w:rPr>
        <w:t>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формируют нормативно-регулятивный механизм деятельности (в т.ч. образовательной и профессиональной) субъектов воспитательной системы образовательной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вузе.Программа ориентирована на целенаправленную и результативную организацию воспитательной деятельности субъектов образовательного и воспитательного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</w:t>
      </w:r>
      <w:r w:rsidR="00D36888">
        <w:rPr>
          <w:rFonts w:ascii="Times New Roman" w:hAnsi="Times New Roman" w:cs="Times New Roman"/>
          <w:sz w:val="28"/>
          <w:szCs w:val="28"/>
        </w:rPr>
        <w:t>р</w:t>
      </w:r>
      <w:r w:rsidRPr="009C1578">
        <w:rPr>
          <w:rFonts w:ascii="Times New Roman" w:hAnsi="Times New Roman" w:cs="Times New Roman"/>
          <w:sz w:val="28"/>
          <w:szCs w:val="28"/>
        </w:rPr>
        <w:t>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предполагающий организацию субъект-субъектного взаимодействия в процессе воспитания и обучения, взаимной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осуществляется активизация участия в специализированных конкурсах, проводятсясоциологические исследования по проблемам гражданского воспитания, встречи с ветеранами войн и труда, известными деятелями культуры и искусства.</w:t>
      </w:r>
    </w:p>
    <w:p w:rsidR="00D36888" w:rsidRDefault="00D3688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lastRenderedPageBreak/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ценностно-смысловой сферы и духовной культуры обучающихсянаправления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2B00B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используются групповые и индивидуальные формы, обучающиеся участвуют в деятельности различных студенческих объединений: творческих групп, ассоциаций,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воспитания обучающихся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быта,творчества,общественных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организация рационального использования свободного времениобучающихся, проведение студенческих фестивалей, конкурсов, развитиеколлективных формдосуга;организация и проведение воспитательных, внеаудиторных,культурно-просветительских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455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4)специализированных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D2348">
        <w:rPr>
          <w:rFonts w:ascii="Times New Roman" w:hAnsi="Times New Roman" w:cs="Times New Roman"/>
          <w:sz w:val="28"/>
          <w:szCs w:val="28"/>
        </w:rPr>
        <w:t>экономики и управления персоналом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компетенций;формирование осознания профессиональной идентичности (осознаниесвоей принадлежности к определѐнной профессии и профессиональномусообществу);формирование чувства социально-профессиональнойответственности, усвоение профессионально-этических норм;осознанный выбор будущего профессионального развития ивозможностей реализации собственных жизненных планов;формирование отношения к профессиональной деятельности каквозможности участия в решении личных, общественных, государственных,общенациональных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23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экологической культуры, бережногоотношения к родной земле, природным богатствам России и мира, пониманиевлияния социально-экономических процессов на состояние природной исоциальной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среды;воспитание чувства ответственности за состояние природныхресурсов, формирование умений и навыков разумного природопользования,нетерпимого отношения к действиям, приносящим вред экологии;приобретение опыта эколого-направленной деятельности;формирование мировоззрения, соответствующего современномууровню развития науки и общественной практики, основанного на диалогекультур, а также на признании различных форм общественного сознания,предполагающего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здорового образа жизни установлены тесные связи с такими службами и структурами,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»,БУЗОО «Территориальный центр медицины катастроф», БУЗОО «Клиническая психиатрическая больница им. 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 направления подготовки 3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8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.03.01 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Экономика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научно-методическое обеспечение воспитательного процесса;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r w:rsidR="00D36888"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куратор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совершенствование системы материального стимулирования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образовательные организации</w:t>
      </w:r>
      <w:r w:rsidR="000B2A33" w:rsidRPr="00BD4D2A">
        <w:rPr>
          <w:rFonts w:cs="Times New Roman"/>
          <w:color w:val="000000"/>
          <w:sz w:val="28"/>
          <w:szCs w:val="28"/>
        </w:rPr>
        <w:t xml:space="preserve">: </w:t>
      </w:r>
      <w:r w:rsidR="003C0A6C" w:rsidRPr="00BD4D2A">
        <w:rPr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C7052E" w:rsidRPr="00BD4D2A">
        <w:rPr>
          <w:sz w:val="28"/>
          <w:szCs w:val="28"/>
        </w:rPr>
        <w:t xml:space="preserve">БПОУ Омской области«Иссилькульский профессионально-педагогический колледж», </w:t>
      </w:r>
      <w:r w:rsidR="003C0A6C" w:rsidRPr="00BD4D2A">
        <w:rPr>
          <w:rFonts w:cs="Times New Roman"/>
          <w:sz w:val="28"/>
          <w:szCs w:val="28"/>
        </w:rPr>
        <w:t xml:space="preserve">Кокшетауский университет имении Абая Мырзахметова Республики Казахстан, </w:t>
      </w:r>
      <w:r w:rsidR="00B03395" w:rsidRPr="00BD4D2A">
        <w:rPr>
          <w:rFonts w:cs="Times New Roman"/>
          <w:sz w:val="28"/>
          <w:szCs w:val="28"/>
        </w:rPr>
        <w:t>Инновационный евразийский университет</w:t>
      </w:r>
      <w:r w:rsidR="00B30C00" w:rsidRPr="00BD4D2A">
        <w:rPr>
          <w:rFonts w:cs="Times New Roman"/>
          <w:sz w:val="28"/>
          <w:szCs w:val="28"/>
        </w:rPr>
        <w:t xml:space="preserve"> Республики Казахстан;</w:t>
      </w:r>
    </w:p>
    <w:p w:rsidR="00D87D5C" w:rsidRPr="00BD4D2A" w:rsidRDefault="00B30C00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 xml:space="preserve">государственные организации:  </w:t>
      </w:r>
      <w:r w:rsidR="000758E2" w:rsidRPr="00BD4D2A">
        <w:rPr>
          <w:sz w:val="28"/>
          <w:szCs w:val="28"/>
        </w:rPr>
        <w:t>БУ</w:t>
      </w:r>
      <w:r w:rsidRPr="00BD4D2A">
        <w:rPr>
          <w:sz w:val="28"/>
          <w:szCs w:val="28"/>
        </w:rPr>
        <w:t xml:space="preserve"> Омской области «Центр профессиональной ориентации и психологической поддержки населения»;</w:t>
      </w:r>
      <w:r w:rsidR="002A1A0D" w:rsidRPr="00BD4D2A">
        <w:rPr>
          <w:sz w:val="28"/>
          <w:szCs w:val="28"/>
        </w:rPr>
        <w:t xml:space="preserve"> КГУ Центр занятости населения; </w:t>
      </w:r>
    </w:p>
    <w:p w:rsidR="00B03395" w:rsidRPr="00BD4D2A" w:rsidRDefault="00BD4D2A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="005F3B3B" w:rsidRPr="00BD4D2A">
        <w:rPr>
          <w:rFonts w:eastAsiaTheme="minorHAnsi"/>
          <w:sz w:val="28"/>
          <w:szCs w:val="28"/>
        </w:rPr>
        <w:t xml:space="preserve">бщественные организации; </w:t>
      </w:r>
      <w:r w:rsidR="00B03395" w:rsidRPr="00BD4D2A">
        <w:rPr>
          <w:sz w:val="28"/>
          <w:szCs w:val="28"/>
        </w:rPr>
        <w:t xml:space="preserve">ОРОО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развития общественных и</w:t>
      </w:r>
      <w:r w:rsidR="00267F14" w:rsidRPr="00BD4D2A">
        <w:rPr>
          <w:sz w:val="28"/>
          <w:szCs w:val="28"/>
        </w:rPr>
        <w:t>нициатив»;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>молодёжные организации</w:t>
      </w:r>
      <w:r w:rsidR="00267F14" w:rsidRPr="00BD4D2A">
        <w:rPr>
          <w:rFonts w:eastAsiaTheme="minorHAnsi"/>
          <w:sz w:val="28"/>
          <w:szCs w:val="28"/>
        </w:rPr>
        <w:t>:</w:t>
      </w:r>
      <w:r w:rsidR="00B03395" w:rsidRPr="00BD4D2A">
        <w:rPr>
          <w:sz w:val="28"/>
          <w:szCs w:val="28"/>
        </w:rPr>
        <w:t>Омский Молодежный Многофункциональный Центр</w:t>
      </w:r>
      <w:r w:rsidR="00267F14" w:rsidRPr="00BD4D2A">
        <w:rPr>
          <w:sz w:val="28"/>
          <w:szCs w:val="28"/>
        </w:rPr>
        <w:t>;</w:t>
      </w:r>
      <w:r w:rsidR="00B03395" w:rsidRPr="00BD4D2A">
        <w:rPr>
          <w:sz w:val="28"/>
          <w:szCs w:val="28"/>
        </w:rPr>
        <w:t>Региональный молодежный центр</w:t>
      </w:r>
      <w:r w:rsidR="000758E2" w:rsidRPr="00BD4D2A">
        <w:rPr>
          <w:sz w:val="28"/>
          <w:szCs w:val="28"/>
        </w:rPr>
        <w:t xml:space="preserve">; </w:t>
      </w:r>
      <w:r w:rsidR="00B03395" w:rsidRPr="00BD4D2A">
        <w:rPr>
          <w:sz w:val="28"/>
          <w:szCs w:val="28"/>
        </w:rPr>
        <w:t xml:space="preserve"> БУ 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патриотического воспитания молодежи</w:t>
      </w:r>
      <w:r w:rsidR="00267F14" w:rsidRPr="00BD4D2A">
        <w:rPr>
          <w:sz w:val="28"/>
          <w:szCs w:val="28"/>
        </w:rPr>
        <w:t>»;</w:t>
      </w:r>
    </w:p>
    <w:p w:rsidR="005F3B3B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 xml:space="preserve">спортивные секции и клубы; </w:t>
      </w:r>
    </w:p>
    <w:p w:rsidR="002A1A0D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>некоммерческие организации</w:t>
      </w:r>
      <w:r w:rsidR="002A1A0D" w:rsidRPr="00BD4D2A">
        <w:rPr>
          <w:sz w:val="28"/>
          <w:szCs w:val="28"/>
        </w:rPr>
        <w:t xml:space="preserve">: </w:t>
      </w:r>
      <w:r w:rsidR="000E183C" w:rsidRPr="00BD4D2A">
        <w:rPr>
          <w:sz w:val="28"/>
          <w:szCs w:val="28"/>
        </w:rPr>
        <w:t>АНО «Перспектива»;</w:t>
      </w:r>
    </w:p>
    <w:p w:rsidR="00BD4D2A" w:rsidRPr="00BD4D2A" w:rsidRDefault="00D87D5C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 xml:space="preserve">коммерческие организации: </w:t>
      </w:r>
      <w:r w:rsidR="00C7052E" w:rsidRPr="00BD4D2A">
        <w:rPr>
          <w:rFonts w:cs="Times New Roman"/>
          <w:color w:val="000000"/>
          <w:sz w:val="28"/>
          <w:szCs w:val="28"/>
        </w:rPr>
        <w:t xml:space="preserve">ООО </w:t>
      </w:r>
      <w:r w:rsidR="00BD4D2A" w:rsidRPr="00BD4D2A">
        <w:rPr>
          <w:rFonts w:cs="Times New Roman"/>
          <w:color w:val="000000"/>
          <w:sz w:val="28"/>
          <w:szCs w:val="28"/>
        </w:rPr>
        <w:t>«</w:t>
      </w:r>
      <w:r w:rsidR="00C7052E" w:rsidRPr="00BD4D2A">
        <w:rPr>
          <w:rFonts w:cs="Times New Roman"/>
          <w:color w:val="000000"/>
          <w:sz w:val="28"/>
          <w:szCs w:val="28"/>
        </w:rPr>
        <w:t>Леруа Мерлен Восток</w:t>
      </w:r>
      <w:r w:rsidR="00BD4D2A" w:rsidRPr="00BD4D2A">
        <w:rPr>
          <w:rFonts w:cs="Times New Roman"/>
          <w:color w:val="000000"/>
          <w:sz w:val="28"/>
          <w:szCs w:val="28"/>
        </w:rPr>
        <w:t>»</w:t>
      </w:r>
      <w:r w:rsidR="00C7052E" w:rsidRPr="00BD4D2A">
        <w:rPr>
          <w:rFonts w:cs="Times New Roman"/>
          <w:color w:val="000000"/>
          <w:sz w:val="28"/>
          <w:szCs w:val="28"/>
        </w:rPr>
        <w:t xml:space="preserve">, ООО </w:t>
      </w:r>
      <w:r w:rsidR="00BD4D2A" w:rsidRPr="00BD4D2A">
        <w:rPr>
          <w:rFonts w:cs="Times New Roman"/>
          <w:color w:val="000000"/>
          <w:sz w:val="28"/>
          <w:szCs w:val="28"/>
        </w:rPr>
        <w:t>«</w:t>
      </w:r>
      <w:r w:rsidR="00C7052E" w:rsidRPr="00BD4D2A">
        <w:rPr>
          <w:rFonts w:cs="Times New Roman"/>
          <w:color w:val="000000"/>
          <w:sz w:val="28"/>
          <w:szCs w:val="28"/>
        </w:rPr>
        <w:t>Семстанция Исилькульская</w:t>
      </w:r>
      <w:r w:rsidR="00BD4D2A" w:rsidRPr="00BD4D2A">
        <w:rPr>
          <w:rFonts w:cs="Times New Roman"/>
          <w:color w:val="000000"/>
          <w:sz w:val="28"/>
          <w:szCs w:val="28"/>
        </w:rPr>
        <w:t xml:space="preserve">»; </w:t>
      </w:r>
    </w:p>
    <w:p w:rsidR="00D87D5C" w:rsidRPr="00BD4D2A" w:rsidRDefault="002A1A0D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п</w:t>
      </w:r>
      <w:r w:rsidR="00B03395" w:rsidRPr="00BD4D2A">
        <w:rPr>
          <w:rFonts w:cs="Times New Roman"/>
          <w:color w:val="000000"/>
          <w:sz w:val="28"/>
          <w:szCs w:val="28"/>
        </w:rPr>
        <w:t>рофессиональны</w:t>
      </w:r>
      <w:r w:rsidRPr="00BD4D2A">
        <w:rPr>
          <w:rFonts w:cs="Times New Roman"/>
          <w:color w:val="000000"/>
          <w:sz w:val="28"/>
          <w:szCs w:val="28"/>
        </w:rPr>
        <w:t xml:space="preserve">еорганизации: </w:t>
      </w:r>
      <w:r w:rsidR="000E183C" w:rsidRPr="00BD4D2A">
        <w:rPr>
          <w:sz w:val="28"/>
          <w:szCs w:val="28"/>
        </w:rPr>
        <w:t xml:space="preserve">Фирма </w:t>
      </w:r>
      <w:r w:rsidR="00D87D5C">
        <w:t>«</w:t>
      </w:r>
      <w:r w:rsidR="00D87D5C" w:rsidRPr="00BD4D2A">
        <w:rPr>
          <w:sz w:val="28"/>
          <w:szCs w:val="28"/>
        </w:rPr>
        <w:t xml:space="preserve">1С-Паблишинг» в Омске; КУ г. Омска «Центр поддержки предпринимательства»; </w:t>
      </w:r>
    </w:p>
    <w:p w:rsidR="000758E2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сетевые сообщества</w:t>
      </w:r>
      <w:r w:rsidR="000B2A33" w:rsidRPr="00BD4D2A">
        <w:rPr>
          <w:rFonts w:cs="Times New Roman"/>
          <w:color w:val="000000"/>
          <w:sz w:val="28"/>
          <w:szCs w:val="28"/>
        </w:rPr>
        <w:t>: «Вконтакте», «Инстаграм»</w:t>
      </w:r>
      <w:r w:rsidR="000758E2" w:rsidRPr="00BD4D2A">
        <w:rPr>
          <w:rFonts w:cs="Times New Roman"/>
          <w:color w:val="000000"/>
          <w:sz w:val="28"/>
          <w:szCs w:val="28"/>
        </w:rPr>
        <w:t>, «DOBRO.RU».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422184" w:rsidRPr="00730EBE" w:rsidRDefault="00983799" w:rsidP="00422184">
      <w:pPr>
        <w:rPr>
          <w:sz w:val="28"/>
        </w:rPr>
      </w:pPr>
      <w:r w:rsidRPr="00730EBE">
        <w:rPr>
          <w:sz w:val="28"/>
        </w:rPr>
        <w:fldChar w:fldCharType="begin"/>
      </w:r>
      <w:r w:rsidR="00422184" w:rsidRPr="00730EBE">
        <w:rPr>
          <w:sz w:val="28"/>
        </w:rPr>
        <w:instrText xml:space="preserve"> HYPERLINK "http://www.omskngo.ru/" </w:instrText>
      </w:r>
      <w:r w:rsidRPr="00730EBE">
        <w:rPr>
          <w:sz w:val="28"/>
        </w:rPr>
        <w:fldChar w:fldCharType="separate"/>
      </w:r>
    </w:p>
    <w:p w:rsidR="005F3B3B" w:rsidRPr="005F3B3B" w:rsidRDefault="00983799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730EBE">
        <w:rPr>
          <w:sz w:val="28"/>
        </w:rPr>
        <w:fldChar w:fldCharType="end"/>
      </w:r>
      <w:r w:rsidR="005F3B3B"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Воспитательная система представляет собой целостный комплекс воспитательных целей и задач, кадровых ресурсов, их реализующих в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DAB" w:rsidRDefault="00072DAB" w:rsidP="009C1578">
      <w:pPr>
        <w:spacing w:after="0" w:line="240" w:lineRule="auto"/>
      </w:pPr>
      <w:r>
        <w:separator/>
      </w:r>
    </w:p>
  </w:endnote>
  <w:endnote w:type="continuationSeparator" w:id="1">
    <w:p w:rsidR="00072DAB" w:rsidRDefault="00072DAB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DAB" w:rsidRDefault="00072DAB" w:rsidP="009C1578">
      <w:pPr>
        <w:spacing w:after="0" w:line="240" w:lineRule="auto"/>
      </w:pPr>
      <w:r>
        <w:separator/>
      </w:r>
    </w:p>
  </w:footnote>
  <w:footnote w:type="continuationSeparator" w:id="1">
    <w:p w:rsidR="00072DAB" w:rsidRDefault="00072DAB" w:rsidP="009C1578">
      <w:pPr>
        <w:spacing w:after="0" w:line="240" w:lineRule="auto"/>
      </w:pPr>
      <w:r>
        <w:continuationSeparator/>
      </w:r>
    </w:p>
  </w:footnote>
  <w:footnote w:id="2">
    <w:p w:rsidR="003C0A6C" w:rsidRDefault="003C0A6C">
      <w:pPr>
        <w:pStyle w:val="a6"/>
      </w:pPr>
      <w:r>
        <w:rPr>
          <w:rStyle w:val="a8"/>
        </w:rPr>
        <w:footnoteRef/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3C0A6C" w:rsidRPr="009C1578" w:rsidRDefault="003C0A6C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Style w:val="a5"/>
        </w:rPr>
        <w:footnoteRef/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3C0A6C" w:rsidRDefault="003C0A6C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226F1"/>
    <w:multiLevelType w:val="hybridMultilevel"/>
    <w:tmpl w:val="709A6684"/>
    <w:lvl w:ilvl="0" w:tplc="EAE26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6F2B48"/>
    <w:multiLevelType w:val="hybridMultilevel"/>
    <w:tmpl w:val="45BE1C14"/>
    <w:lvl w:ilvl="0" w:tplc="EAE26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E66E5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4554C"/>
    <w:rsid w:val="0004655C"/>
    <w:rsid w:val="00072DAB"/>
    <w:rsid w:val="000758E2"/>
    <w:rsid w:val="0008254F"/>
    <w:rsid w:val="000B2A33"/>
    <w:rsid w:val="000C75A4"/>
    <w:rsid w:val="000D66EE"/>
    <w:rsid w:val="000D7800"/>
    <w:rsid w:val="000E183C"/>
    <w:rsid w:val="0019712A"/>
    <w:rsid w:val="00230B25"/>
    <w:rsid w:val="00240D3C"/>
    <w:rsid w:val="002420E0"/>
    <w:rsid w:val="00267F14"/>
    <w:rsid w:val="002A1A0D"/>
    <w:rsid w:val="002B00B8"/>
    <w:rsid w:val="002E3A65"/>
    <w:rsid w:val="003067D5"/>
    <w:rsid w:val="00345067"/>
    <w:rsid w:val="003C0A6C"/>
    <w:rsid w:val="00422184"/>
    <w:rsid w:val="00423919"/>
    <w:rsid w:val="00442AE4"/>
    <w:rsid w:val="00452685"/>
    <w:rsid w:val="00483F72"/>
    <w:rsid w:val="004C73E6"/>
    <w:rsid w:val="005029B0"/>
    <w:rsid w:val="00532542"/>
    <w:rsid w:val="005414FD"/>
    <w:rsid w:val="00544808"/>
    <w:rsid w:val="00581FB7"/>
    <w:rsid w:val="005923BC"/>
    <w:rsid w:val="005F3B3B"/>
    <w:rsid w:val="00621860"/>
    <w:rsid w:val="00627041"/>
    <w:rsid w:val="0064738D"/>
    <w:rsid w:val="006627FF"/>
    <w:rsid w:val="0067749D"/>
    <w:rsid w:val="006B189F"/>
    <w:rsid w:val="00776F0F"/>
    <w:rsid w:val="007A5807"/>
    <w:rsid w:val="007C4F78"/>
    <w:rsid w:val="007D473F"/>
    <w:rsid w:val="007E41B0"/>
    <w:rsid w:val="007F2BDB"/>
    <w:rsid w:val="007F7070"/>
    <w:rsid w:val="00802186"/>
    <w:rsid w:val="0088436F"/>
    <w:rsid w:val="008E260A"/>
    <w:rsid w:val="00983799"/>
    <w:rsid w:val="00993C83"/>
    <w:rsid w:val="00996F0B"/>
    <w:rsid w:val="009C1578"/>
    <w:rsid w:val="009C79B5"/>
    <w:rsid w:val="00A146EC"/>
    <w:rsid w:val="00A678D3"/>
    <w:rsid w:val="00A713D2"/>
    <w:rsid w:val="00AD7AFA"/>
    <w:rsid w:val="00AE59E8"/>
    <w:rsid w:val="00B03395"/>
    <w:rsid w:val="00B210E4"/>
    <w:rsid w:val="00B30C00"/>
    <w:rsid w:val="00B6320B"/>
    <w:rsid w:val="00BD4D2A"/>
    <w:rsid w:val="00C46446"/>
    <w:rsid w:val="00C7052E"/>
    <w:rsid w:val="00CF132D"/>
    <w:rsid w:val="00D36888"/>
    <w:rsid w:val="00D56C8F"/>
    <w:rsid w:val="00D87D5C"/>
    <w:rsid w:val="00DA287B"/>
    <w:rsid w:val="00E1297A"/>
    <w:rsid w:val="00E53E49"/>
    <w:rsid w:val="00E8614A"/>
    <w:rsid w:val="00E86AEA"/>
    <w:rsid w:val="00EB70C5"/>
    <w:rsid w:val="00EE4C98"/>
    <w:rsid w:val="00F043C6"/>
    <w:rsid w:val="00F21D0D"/>
    <w:rsid w:val="00F73E8D"/>
    <w:rsid w:val="00FA7771"/>
    <w:rsid w:val="00FB4278"/>
    <w:rsid w:val="00FD2348"/>
    <w:rsid w:val="00FD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339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  <w:style w:type="character" w:customStyle="1" w:styleId="layout">
    <w:name w:val="layout"/>
    <w:basedOn w:val="a0"/>
    <w:rsid w:val="000E183C"/>
  </w:style>
  <w:style w:type="character" w:styleId="ac">
    <w:name w:val="Strong"/>
    <w:basedOn w:val="a0"/>
    <w:uiPriority w:val="22"/>
    <w:qFormat/>
    <w:rsid w:val="00D87D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25D6-D7C9-4837-B668-3A78A948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9012</Words>
  <Characters>51371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sef-03</cp:lastModifiedBy>
  <cp:revision>4</cp:revision>
  <cp:lastPrinted>2021-08-23T03:46:00Z</cp:lastPrinted>
  <dcterms:created xsi:type="dcterms:W3CDTF">2022-07-20T11:57:00Z</dcterms:created>
  <dcterms:modified xsi:type="dcterms:W3CDTF">2023-04-17T07:39:00Z</dcterms:modified>
</cp:coreProperties>
</file>